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2" w:rsidRPr="00951C1D" w:rsidRDefault="00D24242" w:rsidP="00BD2AA0">
      <w:pPr>
        <w:pStyle w:val="2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4"/>
          <w:szCs w:val="24"/>
        </w:rPr>
      </w:pPr>
      <w:r w:rsidRPr="00951C1D">
        <w:rPr>
          <w:rFonts w:ascii="Times New Roman" w:hAnsi="Times New Roman" w:cs="Times New Roman"/>
          <w:sz w:val="24"/>
          <w:szCs w:val="24"/>
        </w:rPr>
        <w:t>Спасение человека, по учению Прав</w:t>
      </w:r>
      <w:r w:rsidRPr="00951C1D">
        <w:rPr>
          <w:rFonts w:ascii="Times New Roman" w:hAnsi="Times New Roman" w:cs="Times New Roman"/>
          <w:sz w:val="24"/>
          <w:szCs w:val="24"/>
        </w:rPr>
        <w:t>о</w:t>
      </w:r>
      <w:r w:rsidRPr="00951C1D">
        <w:rPr>
          <w:rFonts w:ascii="Times New Roman" w:hAnsi="Times New Roman" w:cs="Times New Roman"/>
          <w:sz w:val="24"/>
          <w:szCs w:val="24"/>
        </w:rPr>
        <w:t>славной Цер</w:t>
      </w:r>
      <w:r w:rsidRPr="00951C1D">
        <w:rPr>
          <w:rFonts w:ascii="Times New Roman" w:hAnsi="Times New Roman" w:cs="Times New Roman"/>
          <w:sz w:val="24"/>
          <w:szCs w:val="24"/>
        </w:rPr>
        <w:softHyphen/>
        <w:t>кви, понимается как освобо</w:t>
      </w:r>
      <w:r w:rsidRPr="00951C1D">
        <w:rPr>
          <w:rFonts w:ascii="Times New Roman" w:hAnsi="Times New Roman" w:cs="Times New Roman"/>
          <w:sz w:val="24"/>
          <w:szCs w:val="24"/>
        </w:rPr>
        <w:t>ж</w:t>
      </w:r>
      <w:r w:rsidRPr="00951C1D">
        <w:rPr>
          <w:rFonts w:ascii="Times New Roman" w:hAnsi="Times New Roman" w:cs="Times New Roman"/>
          <w:sz w:val="24"/>
          <w:szCs w:val="24"/>
        </w:rPr>
        <w:t xml:space="preserve">дение его от власти </w:t>
      </w:r>
      <w:proofErr w:type="spellStart"/>
      <w:r w:rsidRPr="00951C1D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Pr="00951C1D">
        <w:rPr>
          <w:rFonts w:ascii="Times New Roman" w:hAnsi="Times New Roman" w:cs="Times New Roman"/>
          <w:sz w:val="24"/>
          <w:szCs w:val="24"/>
        </w:rPr>
        <w:t>, греха, см</w:t>
      </w:r>
      <w:r w:rsidR="00365BC5" w:rsidRPr="00951C1D">
        <w:rPr>
          <w:rFonts w:ascii="Times New Roman" w:hAnsi="Times New Roman" w:cs="Times New Roman"/>
          <w:sz w:val="24"/>
          <w:szCs w:val="24"/>
        </w:rPr>
        <w:t xml:space="preserve">ерти и возвращение ему </w:t>
      </w:r>
      <w:proofErr w:type="spellStart"/>
      <w:r w:rsidR="00365BC5" w:rsidRPr="00951C1D">
        <w:rPr>
          <w:rFonts w:ascii="Times New Roman" w:hAnsi="Times New Roman" w:cs="Times New Roman"/>
          <w:sz w:val="24"/>
          <w:szCs w:val="24"/>
        </w:rPr>
        <w:t>богоподо</w:t>
      </w:r>
      <w:r w:rsidRPr="00951C1D">
        <w:rPr>
          <w:rFonts w:ascii="Times New Roman" w:hAnsi="Times New Roman" w:cs="Times New Roman"/>
          <w:sz w:val="24"/>
          <w:szCs w:val="24"/>
        </w:rPr>
        <w:t>бия</w:t>
      </w:r>
      <w:proofErr w:type="spellEnd"/>
      <w:r w:rsidRPr="00951C1D">
        <w:rPr>
          <w:rFonts w:ascii="Times New Roman" w:hAnsi="Times New Roman" w:cs="Times New Roman"/>
          <w:sz w:val="24"/>
          <w:szCs w:val="24"/>
        </w:rPr>
        <w:t>. Осущес</w:t>
      </w:r>
      <w:r w:rsidRPr="00951C1D">
        <w:rPr>
          <w:rFonts w:ascii="Times New Roman" w:hAnsi="Times New Roman" w:cs="Times New Roman"/>
          <w:sz w:val="24"/>
          <w:szCs w:val="24"/>
        </w:rPr>
        <w:t>т</w:t>
      </w:r>
      <w:r w:rsidRPr="00951C1D">
        <w:rPr>
          <w:rFonts w:ascii="Times New Roman" w:hAnsi="Times New Roman" w:cs="Times New Roman"/>
          <w:sz w:val="24"/>
          <w:szCs w:val="24"/>
        </w:rPr>
        <w:t>вляется оно с двух сторон: со стороны Бога и со стороны человека. Силу Божию, оч</w:t>
      </w:r>
      <w:r w:rsidRPr="00951C1D">
        <w:rPr>
          <w:rFonts w:ascii="Times New Roman" w:hAnsi="Times New Roman" w:cs="Times New Roman"/>
          <w:sz w:val="24"/>
          <w:szCs w:val="24"/>
        </w:rPr>
        <w:t>и</w:t>
      </w:r>
      <w:r w:rsidRPr="00951C1D">
        <w:rPr>
          <w:rFonts w:ascii="Times New Roman" w:hAnsi="Times New Roman" w:cs="Times New Roman"/>
          <w:sz w:val="24"/>
          <w:szCs w:val="24"/>
        </w:rPr>
        <w:t>щаю</w:t>
      </w:r>
      <w:r w:rsidRPr="00951C1D">
        <w:rPr>
          <w:rFonts w:ascii="Times New Roman" w:hAnsi="Times New Roman" w:cs="Times New Roman"/>
          <w:sz w:val="24"/>
          <w:szCs w:val="24"/>
        </w:rPr>
        <w:softHyphen/>
        <w:t>щую от грехов, называют спасающей благодатью. Она действует на человека ч</w:t>
      </w:r>
      <w:r w:rsidRPr="00951C1D">
        <w:rPr>
          <w:rFonts w:ascii="Times New Roman" w:hAnsi="Times New Roman" w:cs="Times New Roman"/>
          <w:sz w:val="24"/>
          <w:szCs w:val="24"/>
        </w:rPr>
        <w:t>е</w:t>
      </w:r>
      <w:r w:rsidRPr="00951C1D">
        <w:rPr>
          <w:rFonts w:ascii="Times New Roman" w:hAnsi="Times New Roman" w:cs="Times New Roman"/>
          <w:sz w:val="24"/>
          <w:szCs w:val="24"/>
        </w:rPr>
        <w:t>рез церковные Таинст</w:t>
      </w:r>
      <w:r w:rsidRPr="00951C1D">
        <w:rPr>
          <w:rFonts w:ascii="Times New Roman" w:hAnsi="Times New Roman" w:cs="Times New Roman"/>
          <w:sz w:val="24"/>
          <w:szCs w:val="24"/>
        </w:rPr>
        <w:softHyphen/>
        <w:t>ва. От самого же ч</w:t>
      </w:r>
      <w:r w:rsidRPr="00951C1D">
        <w:rPr>
          <w:rFonts w:ascii="Times New Roman" w:hAnsi="Times New Roman" w:cs="Times New Roman"/>
          <w:sz w:val="24"/>
          <w:szCs w:val="24"/>
        </w:rPr>
        <w:t>е</w:t>
      </w:r>
      <w:r w:rsidRPr="00951C1D">
        <w:rPr>
          <w:rFonts w:ascii="Times New Roman" w:hAnsi="Times New Roman" w:cs="Times New Roman"/>
          <w:sz w:val="24"/>
          <w:szCs w:val="24"/>
        </w:rPr>
        <w:t xml:space="preserve">ловека для </w:t>
      </w:r>
      <w:proofErr w:type="gramStart"/>
      <w:r w:rsidRPr="00951C1D">
        <w:rPr>
          <w:rFonts w:ascii="Times New Roman" w:hAnsi="Times New Roman" w:cs="Times New Roman"/>
          <w:sz w:val="24"/>
          <w:szCs w:val="24"/>
        </w:rPr>
        <w:t>спасения</w:t>
      </w:r>
      <w:proofErr w:type="gramEnd"/>
      <w:r w:rsidRPr="00951C1D">
        <w:rPr>
          <w:rFonts w:ascii="Times New Roman" w:hAnsi="Times New Roman" w:cs="Times New Roman"/>
          <w:sz w:val="24"/>
          <w:szCs w:val="24"/>
        </w:rPr>
        <w:t xml:space="preserve"> прежде всего требуе</w:t>
      </w:r>
      <w:r w:rsidRPr="00951C1D">
        <w:rPr>
          <w:rFonts w:ascii="Times New Roman" w:hAnsi="Times New Roman" w:cs="Times New Roman"/>
          <w:sz w:val="24"/>
          <w:szCs w:val="24"/>
        </w:rPr>
        <w:t>т</w:t>
      </w:r>
      <w:r w:rsidRPr="00951C1D">
        <w:rPr>
          <w:rFonts w:ascii="Times New Roman" w:hAnsi="Times New Roman" w:cs="Times New Roman"/>
          <w:sz w:val="24"/>
          <w:szCs w:val="24"/>
        </w:rPr>
        <w:t>ся вера, ибо</w:t>
      </w:r>
      <w:r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«без веры угодить Богу нево</w:t>
      </w:r>
      <w:r w:rsidRPr="00951C1D">
        <w:rPr>
          <w:rStyle w:val="a5"/>
          <w:rFonts w:ascii="Times New Roman" w:hAnsi="Times New Roman" w:cs="Times New Roman"/>
          <w:sz w:val="24"/>
          <w:szCs w:val="24"/>
        </w:rPr>
        <w:t>з</w:t>
      </w:r>
      <w:r w:rsidRPr="00951C1D">
        <w:rPr>
          <w:rStyle w:val="a5"/>
          <w:rFonts w:ascii="Times New Roman" w:hAnsi="Times New Roman" w:cs="Times New Roman"/>
          <w:sz w:val="24"/>
          <w:szCs w:val="24"/>
        </w:rPr>
        <w:t>можно» (Евр.11,6)</w:t>
      </w:r>
      <w:r w:rsidRPr="00951C1D">
        <w:rPr>
          <w:rFonts w:ascii="Times New Roman" w:hAnsi="Times New Roman" w:cs="Times New Roman"/>
          <w:sz w:val="24"/>
          <w:szCs w:val="24"/>
        </w:rPr>
        <w:t xml:space="preserve"> и, во-вторых, </w:t>
      </w:r>
      <w:r w:rsidRPr="00951C1D">
        <w:rPr>
          <w:rStyle w:val="1"/>
          <w:rFonts w:ascii="Times New Roman" w:hAnsi="Times New Roman" w:cs="Times New Roman"/>
          <w:sz w:val="24"/>
          <w:szCs w:val="24"/>
        </w:rPr>
        <w:t>жизнь по вере,</w:t>
      </w:r>
      <w:r w:rsidRPr="00951C1D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365BC5" w:rsidRPr="00951C1D">
        <w:rPr>
          <w:rFonts w:ascii="Times New Roman" w:hAnsi="Times New Roman" w:cs="Times New Roman"/>
          <w:sz w:val="24"/>
          <w:szCs w:val="24"/>
        </w:rPr>
        <w:t xml:space="preserve"> -</w:t>
      </w:r>
      <w:r w:rsidRPr="00951C1D">
        <w:rPr>
          <w:rFonts w:ascii="Times New Roman" w:hAnsi="Times New Roman" w:cs="Times New Roman"/>
          <w:sz w:val="24"/>
          <w:szCs w:val="24"/>
        </w:rPr>
        <w:t xml:space="preserve"> </w:t>
      </w:r>
      <w:r w:rsidRPr="00951C1D">
        <w:rPr>
          <w:rStyle w:val="1"/>
          <w:rFonts w:ascii="Times New Roman" w:hAnsi="Times New Roman" w:cs="Times New Roman"/>
          <w:sz w:val="24"/>
          <w:szCs w:val="24"/>
        </w:rPr>
        <w:t>добрые дела,</w:t>
      </w:r>
      <w:r w:rsidRPr="00951C1D">
        <w:rPr>
          <w:rFonts w:ascii="Times New Roman" w:hAnsi="Times New Roman" w:cs="Times New Roman"/>
          <w:sz w:val="24"/>
          <w:szCs w:val="24"/>
        </w:rPr>
        <w:t xml:space="preserve"> ибо</w:t>
      </w:r>
      <w:r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«вера, если не имеет дел, мертва сама по себе» (Иак.2,17). </w:t>
      </w:r>
      <w:r w:rsidRPr="00951C1D">
        <w:rPr>
          <w:rFonts w:ascii="Times New Roman" w:hAnsi="Times New Roman" w:cs="Times New Roman"/>
          <w:sz w:val="24"/>
          <w:szCs w:val="24"/>
        </w:rPr>
        <w:t>Жертва Иисуса Христа искуп</w:t>
      </w:r>
      <w:r w:rsidRPr="00951C1D">
        <w:rPr>
          <w:rFonts w:ascii="Times New Roman" w:hAnsi="Times New Roman" w:cs="Times New Roman"/>
          <w:sz w:val="24"/>
          <w:szCs w:val="24"/>
        </w:rPr>
        <w:t>и</w:t>
      </w:r>
      <w:r w:rsidRPr="00951C1D">
        <w:rPr>
          <w:rFonts w:ascii="Times New Roman" w:hAnsi="Times New Roman" w:cs="Times New Roman"/>
          <w:sz w:val="24"/>
          <w:szCs w:val="24"/>
        </w:rPr>
        <w:t>ла грехи всего мира, но каждый человек, если желает спастись, должен посвятить этому всю свою жизнь: Бог создал нас, но спасает нас лишь с нашим участием.</w:t>
      </w:r>
    </w:p>
    <w:p w:rsidR="002067B2" w:rsidRPr="00951C1D" w:rsidRDefault="00365BC5" w:rsidP="00951C1D">
      <w:pPr>
        <w:pStyle w:val="2"/>
        <w:shd w:val="clear" w:color="auto" w:fill="auto"/>
        <w:spacing w:line="240" w:lineRule="auto"/>
        <w:ind w:left="40" w:right="40" w:firstLine="198"/>
        <w:rPr>
          <w:rStyle w:val="22"/>
          <w:rFonts w:ascii="Times New Roman" w:hAnsi="Times New Roman" w:cs="Times New Roman"/>
          <w:i w:val="0"/>
          <w:iCs w:val="0"/>
          <w:sz w:val="24"/>
          <w:szCs w:val="24"/>
        </w:rPr>
      </w:pPr>
      <w:r w:rsidRPr="00951C1D">
        <w:rPr>
          <w:rFonts w:ascii="Times New Roman" w:hAnsi="Times New Roman" w:cs="Times New Roman"/>
          <w:sz w:val="24"/>
          <w:szCs w:val="24"/>
        </w:rPr>
        <w:t>Н</w:t>
      </w:r>
      <w:r w:rsidR="00D24242" w:rsidRPr="00951C1D">
        <w:rPr>
          <w:rFonts w:ascii="Times New Roman" w:hAnsi="Times New Roman" w:cs="Times New Roman"/>
          <w:sz w:val="24"/>
          <w:szCs w:val="24"/>
        </w:rPr>
        <w:t>а Страшном суде от каждого человека</w:t>
      </w:r>
      <w:r w:rsidRPr="00951C1D">
        <w:rPr>
          <w:rFonts w:ascii="Times New Roman" w:hAnsi="Times New Roman" w:cs="Times New Roman"/>
          <w:sz w:val="24"/>
          <w:szCs w:val="24"/>
        </w:rPr>
        <w:t xml:space="preserve"> Господь</w:t>
      </w:r>
      <w:r w:rsidR="00D24242" w:rsidRPr="00951C1D">
        <w:rPr>
          <w:rFonts w:ascii="Times New Roman" w:hAnsi="Times New Roman" w:cs="Times New Roman"/>
          <w:sz w:val="24"/>
          <w:szCs w:val="24"/>
        </w:rPr>
        <w:t xml:space="preserve"> потребует отчет в исполнении з</w:t>
      </w:r>
      <w:r w:rsidR="00D24242" w:rsidRPr="00951C1D">
        <w:rPr>
          <w:rFonts w:ascii="Times New Roman" w:hAnsi="Times New Roman" w:cs="Times New Roman"/>
          <w:sz w:val="24"/>
          <w:szCs w:val="24"/>
        </w:rPr>
        <w:t>а</w:t>
      </w:r>
      <w:r w:rsidR="00D24242" w:rsidRPr="00951C1D">
        <w:rPr>
          <w:rFonts w:ascii="Times New Roman" w:hAnsi="Times New Roman" w:cs="Times New Roman"/>
          <w:sz w:val="24"/>
          <w:szCs w:val="24"/>
        </w:rPr>
        <w:t>кона. И не исполняв</w:t>
      </w:r>
      <w:r w:rsidR="00D24242" w:rsidRPr="00951C1D">
        <w:rPr>
          <w:rFonts w:ascii="Times New Roman" w:hAnsi="Times New Roman" w:cs="Times New Roman"/>
          <w:sz w:val="24"/>
          <w:szCs w:val="24"/>
        </w:rPr>
        <w:softHyphen/>
        <w:t>шие его, т. е. не с</w:t>
      </w:r>
      <w:r w:rsidR="00D24242" w:rsidRPr="00951C1D">
        <w:rPr>
          <w:rFonts w:ascii="Times New Roman" w:hAnsi="Times New Roman" w:cs="Times New Roman"/>
          <w:sz w:val="24"/>
          <w:szCs w:val="24"/>
        </w:rPr>
        <w:t>о</w:t>
      </w:r>
      <w:r w:rsidR="00D24242" w:rsidRPr="00951C1D">
        <w:rPr>
          <w:rFonts w:ascii="Times New Roman" w:hAnsi="Times New Roman" w:cs="Times New Roman"/>
          <w:sz w:val="24"/>
          <w:szCs w:val="24"/>
        </w:rPr>
        <w:t>вершавшие добрых дел, пойдут в огонь вечный, а исполнявшие, т. е. творившие доб</w:t>
      </w:r>
      <w:r w:rsidR="00D24242" w:rsidRPr="00951C1D">
        <w:rPr>
          <w:rFonts w:ascii="Times New Roman" w:hAnsi="Times New Roman" w:cs="Times New Roman"/>
          <w:sz w:val="24"/>
          <w:szCs w:val="24"/>
        </w:rPr>
        <w:softHyphen/>
        <w:t xml:space="preserve">рые дела, </w:t>
      </w:r>
      <w:r w:rsidR="00D24242" w:rsidRPr="00951C1D">
        <w:rPr>
          <w:rStyle w:val="1pt"/>
          <w:rFonts w:ascii="Times New Roman" w:hAnsi="Times New Roman" w:cs="Times New Roman"/>
          <w:sz w:val="24"/>
          <w:szCs w:val="24"/>
        </w:rPr>
        <w:t>получат спасение</w:t>
      </w:r>
      <w:r w:rsidRPr="00951C1D">
        <w:rPr>
          <w:rStyle w:val="1pt"/>
          <w:rFonts w:ascii="Times New Roman" w:hAnsi="Times New Roman" w:cs="Times New Roman"/>
          <w:sz w:val="24"/>
          <w:szCs w:val="24"/>
        </w:rPr>
        <w:t xml:space="preserve">: </w:t>
      </w:r>
      <w:r w:rsidR="00D24242" w:rsidRPr="00951C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4242" w:rsidRPr="00951C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1C1D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proofErr w:type="gramStart"/>
      <w:r w:rsidRPr="00951C1D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D24242" w:rsidRPr="00951C1D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="00D24242" w:rsidRPr="00951C1D">
        <w:rPr>
          <w:rFonts w:ascii="Times New Roman" w:hAnsi="Times New Roman" w:cs="Times New Roman"/>
          <w:sz w:val="24"/>
          <w:szCs w:val="24"/>
        </w:rPr>
        <w:t xml:space="preserve"> 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благословение Отца Моего, н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следуйте Царство, уготованное вам от создания мира: ибо алкал Я, и вы дали Мне есть; жаждал, и вы напоили Меня; был странником, и вы приняли Меня» (</w:t>
      </w:r>
      <w:proofErr w:type="spellStart"/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Мф</w:t>
      </w:r>
      <w:proofErr w:type="spellEnd"/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. 25, 34- 35).</w:t>
      </w:r>
      <w:r w:rsidR="00D24242" w:rsidRPr="00951C1D">
        <w:rPr>
          <w:rFonts w:ascii="Times New Roman" w:hAnsi="Times New Roman" w:cs="Times New Roman"/>
          <w:sz w:val="24"/>
          <w:szCs w:val="24"/>
        </w:rPr>
        <w:t xml:space="preserve"> Если же мы не сумеем дать отчет о своих делах, то не войдем в Царство Н</w:t>
      </w:r>
      <w:r w:rsidR="00D24242" w:rsidRPr="00951C1D">
        <w:rPr>
          <w:rFonts w:ascii="Times New Roman" w:hAnsi="Times New Roman" w:cs="Times New Roman"/>
          <w:sz w:val="24"/>
          <w:szCs w:val="24"/>
        </w:rPr>
        <w:t>е</w:t>
      </w:r>
      <w:r w:rsidR="00D24242" w:rsidRPr="00951C1D">
        <w:rPr>
          <w:rFonts w:ascii="Times New Roman" w:hAnsi="Times New Roman" w:cs="Times New Roman"/>
          <w:sz w:val="24"/>
          <w:szCs w:val="24"/>
        </w:rPr>
        <w:t>бесное, ибо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«не слушате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softHyphen/>
        <w:t>ли закона праве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>д</w:t>
      </w:r>
      <w:r w:rsidR="00D24242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ны перед Богом, но </w:t>
      </w:r>
      <w:r w:rsidR="00D24242" w:rsidRPr="00951C1D">
        <w:rPr>
          <w:rStyle w:val="23"/>
          <w:rFonts w:ascii="Times New Roman" w:hAnsi="Times New Roman" w:cs="Times New Roman"/>
          <w:sz w:val="24"/>
          <w:szCs w:val="24"/>
        </w:rPr>
        <w:t>исполнители закона о</w:t>
      </w:r>
      <w:r w:rsidRPr="00951C1D">
        <w:rPr>
          <w:rStyle w:val="20"/>
          <w:rFonts w:ascii="Times New Roman" w:hAnsi="Times New Roman" w:cs="Times New Roman"/>
          <w:sz w:val="24"/>
          <w:szCs w:val="24"/>
        </w:rPr>
        <w:t>правданы бу</w:t>
      </w:r>
      <w:r w:rsidR="00D24242" w:rsidRPr="00951C1D">
        <w:rPr>
          <w:rStyle w:val="20"/>
          <w:rFonts w:ascii="Times New Roman" w:hAnsi="Times New Roman" w:cs="Times New Roman"/>
          <w:sz w:val="24"/>
          <w:szCs w:val="24"/>
        </w:rPr>
        <w:t>дут» (Рим.2,13).</w:t>
      </w:r>
    </w:p>
    <w:p w:rsidR="003515E8" w:rsidRDefault="00371FD4" w:rsidP="00BD2AA0">
      <w:pPr>
        <w:pStyle w:val="21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4"/>
          <w:szCs w:val="24"/>
        </w:rPr>
      </w:pPr>
      <w:r w:rsidRPr="00951C1D">
        <w:rPr>
          <w:rStyle w:val="22"/>
          <w:rFonts w:ascii="Times New Roman" w:hAnsi="Times New Roman" w:cs="Times New Roman"/>
          <w:sz w:val="24"/>
          <w:szCs w:val="24"/>
        </w:rPr>
        <w:lastRenderedPageBreak/>
        <w:t>Именно добрые дела отличают христи</w:t>
      </w:r>
      <w:r w:rsidRPr="00951C1D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951C1D">
        <w:rPr>
          <w:rStyle w:val="22"/>
          <w:rFonts w:ascii="Times New Roman" w:hAnsi="Times New Roman" w:cs="Times New Roman"/>
          <w:sz w:val="24"/>
          <w:szCs w:val="24"/>
        </w:rPr>
        <w:t>нина от других людей:</w:t>
      </w:r>
      <w:r w:rsidRPr="00951C1D">
        <w:rPr>
          <w:rFonts w:ascii="Times New Roman" w:hAnsi="Times New Roman" w:cs="Times New Roman"/>
          <w:sz w:val="24"/>
          <w:szCs w:val="24"/>
        </w:rPr>
        <w:t xml:space="preserve"> «Так да светит свет ваш перед людьми, чтобы они видели ваши </w:t>
      </w:r>
      <w:r w:rsidRPr="00951C1D">
        <w:rPr>
          <w:rStyle w:val="23"/>
          <w:rFonts w:ascii="Times New Roman" w:hAnsi="Times New Roman" w:cs="Times New Roman"/>
          <w:sz w:val="24"/>
          <w:szCs w:val="24"/>
        </w:rPr>
        <w:t>добрые дела</w:t>
      </w:r>
      <w:r w:rsidRPr="00951C1D">
        <w:rPr>
          <w:rFonts w:ascii="Times New Roman" w:hAnsi="Times New Roman" w:cs="Times New Roman"/>
          <w:sz w:val="24"/>
          <w:szCs w:val="24"/>
        </w:rPr>
        <w:t xml:space="preserve"> и прославляли Отца в</w:t>
      </w:r>
      <w:r w:rsidRPr="00951C1D">
        <w:rPr>
          <w:rFonts w:ascii="Times New Roman" w:hAnsi="Times New Roman" w:cs="Times New Roman"/>
          <w:sz w:val="24"/>
          <w:szCs w:val="24"/>
        </w:rPr>
        <w:t>а</w:t>
      </w:r>
      <w:r w:rsidRPr="00951C1D">
        <w:rPr>
          <w:rFonts w:ascii="Times New Roman" w:hAnsi="Times New Roman" w:cs="Times New Roman"/>
          <w:sz w:val="24"/>
          <w:szCs w:val="24"/>
        </w:rPr>
        <w:t>шего Небесного» (Мф.5,16).</w:t>
      </w:r>
    </w:p>
    <w:p w:rsidR="00951C1D" w:rsidRPr="00951C1D" w:rsidRDefault="00951C1D" w:rsidP="00BD2AA0">
      <w:pPr>
        <w:pStyle w:val="21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4"/>
          <w:szCs w:val="24"/>
        </w:rPr>
      </w:pPr>
    </w:p>
    <w:p w:rsidR="00951C1D" w:rsidRDefault="00951C1D" w:rsidP="00951C1D">
      <w:pPr>
        <w:pStyle w:val="2"/>
        <w:shd w:val="clear" w:color="auto" w:fill="auto"/>
        <w:spacing w:line="240" w:lineRule="auto"/>
        <w:ind w:left="40" w:right="40" w:hanging="4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51C1D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2899410" cy="2178371"/>
            <wp:effectExtent l="0" t="0" r="0" b="0"/>
            <wp:docPr id="2" name="Рисунок 2" descr="C:\Documents and Settings\Мантикор\Рабочий стол\картинки для брошюр\свеч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нтикор\Рабочий стол\картинки для брошюр\свечи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1D" w:rsidRDefault="00951C1D" w:rsidP="00BD2AA0">
      <w:pPr>
        <w:pStyle w:val="2"/>
        <w:shd w:val="clear" w:color="auto" w:fill="auto"/>
        <w:spacing w:line="240" w:lineRule="auto"/>
        <w:ind w:left="40" w:right="40" w:firstLine="198"/>
        <w:rPr>
          <w:rStyle w:val="a5"/>
          <w:rFonts w:ascii="Times New Roman" w:hAnsi="Times New Roman" w:cs="Times New Roman"/>
          <w:sz w:val="24"/>
          <w:szCs w:val="24"/>
        </w:rPr>
      </w:pPr>
    </w:p>
    <w:p w:rsidR="003515E8" w:rsidRPr="00951C1D" w:rsidRDefault="00951C1D" w:rsidP="00BD2AA0">
      <w:pPr>
        <w:pStyle w:val="2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4"/>
          <w:szCs w:val="24"/>
        </w:rPr>
      </w:pPr>
      <w:r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«Царство Небесное </w:t>
      </w:r>
      <w:r w:rsidR="00371FD4" w:rsidRPr="00951C1D">
        <w:rPr>
          <w:rStyle w:val="a6"/>
          <w:rFonts w:ascii="Times New Roman" w:hAnsi="Times New Roman" w:cs="Times New Roman"/>
          <w:sz w:val="24"/>
          <w:szCs w:val="24"/>
        </w:rPr>
        <w:t>силою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берется, и </w:t>
      </w:r>
      <w:proofErr w:type="spellStart"/>
      <w:r w:rsidR="00D74319" w:rsidRPr="00951C1D">
        <w:rPr>
          <w:rStyle w:val="a6"/>
          <w:rFonts w:ascii="Times New Roman" w:hAnsi="Times New Roman" w:cs="Times New Roman"/>
          <w:sz w:val="24"/>
          <w:szCs w:val="24"/>
        </w:rPr>
        <w:t>употреб</w:t>
      </w:r>
      <w:r w:rsidR="00371FD4" w:rsidRPr="00951C1D">
        <w:rPr>
          <w:rStyle w:val="a6"/>
          <w:rFonts w:ascii="Times New Roman" w:hAnsi="Times New Roman" w:cs="Times New Roman"/>
          <w:sz w:val="24"/>
          <w:szCs w:val="24"/>
        </w:rPr>
        <w:t>л</w:t>
      </w:r>
      <w:r w:rsidR="00D74319" w:rsidRPr="00951C1D">
        <w:rPr>
          <w:rStyle w:val="a6"/>
          <w:rFonts w:ascii="Times New Roman" w:hAnsi="Times New Roman" w:cs="Times New Roman"/>
          <w:sz w:val="24"/>
          <w:szCs w:val="24"/>
        </w:rPr>
        <w:t>яюшие</w:t>
      </w:r>
      <w:proofErr w:type="spellEnd"/>
      <w:r w:rsidR="00D74319" w:rsidRPr="00951C1D">
        <w:rPr>
          <w:rStyle w:val="a6"/>
          <w:rFonts w:ascii="Times New Roman" w:hAnsi="Times New Roman" w:cs="Times New Roman"/>
          <w:sz w:val="24"/>
          <w:szCs w:val="24"/>
        </w:rPr>
        <w:t xml:space="preserve"> у</w:t>
      </w:r>
      <w:r w:rsidR="00371FD4" w:rsidRPr="00951C1D">
        <w:rPr>
          <w:rStyle w:val="a6"/>
          <w:rFonts w:ascii="Times New Roman" w:hAnsi="Times New Roman" w:cs="Times New Roman"/>
          <w:sz w:val="24"/>
          <w:szCs w:val="24"/>
        </w:rPr>
        <w:t>силие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восхищают его», -</w:t>
      </w:r>
      <w:r w:rsidR="00371FD4" w:rsidRPr="00951C1D">
        <w:rPr>
          <w:rFonts w:ascii="Times New Roman" w:hAnsi="Times New Roman" w:cs="Times New Roman"/>
          <w:sz w:val="24"/>
          <w:szCs w:val="24"/>
        </w:rPr>
        <w:t xml:space="preserve"> говорит Господь 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>Мф</w:t>
      </w:r>
      <w:proofErr w:type="spellEnd"/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>. 11,12).</w:t>
      </w:r>
      <w:r w:rsidR="00371FD4" w:rsidRPr="00951C1D">
        <w:rPr>
          <w:rFonts w:ascii="Times New Roman" w:hAnsi="Times New Roman" w:cs="Times New Roman"/>
          <w:sz w:val="24"/>
          <w:szCs w:val="24"/>
        </w:rPr>
        <w:t xml:space="preserve"> В чем же с</w:t>
      </w:r>
      <w:r w:rsidR="00371FD4" w:rsidRPr="00951C1D">
        <w:rPr>
          <w:rFonts w:ascii="Times New Roman" w:hAnsi="Times New Roman" w:cs="Times New Roman"/>
          <w:sz w:val="24"/>
          <w:szCs w:val="24"/>
        </w:rPr>
        <w:t>о</w:t>
      </w:r>
      <w:r w:rsidR="00371FD4" w:rsidRPr="00951C1D">
        <w:rPr>
          <w:rFonts w:ascii="Times New Roman" w:hAnsi="Times New Roman" w:cs="Times New Roman"/>
          <w:sz w:val="24"/>
          <w:szCs w:val="24"/>
        </w:rPr>
        <w:t>стоит это усилие? В жизни по вере, в делах веры, в соблюдении Божиих заповедей. Вера без добрых дел мертва! Ибо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«и бесы веруют и трепещут» (Иак.2,19),</w:t>
      </w:r>
      <w:r w:rsidR="00371FD4" w:rsidRPr="00951C1D">
        <w:rPr>
          <w:rFonts w:ascii="Times New Roman" w:hAnsi="Times New Roman" w:cs="Times New Roman"/>
          <w:sz w:val="24"/>
          <w:szCs w:val="24"/>
        </w:rPr>
        <w:t xml:space="preserve"> но сп</w:t>
      </w:r>
      <w:r w:rsidR="00371FD4" w:rsidRPr="00951C1D">
        <w:rPr>
          <w:rFonts w:ascii="Times New Roman" w:hAnsi="Times New Roman" w:cs="Times New Roman"/>
          <w:sz w:val="24"/>
          <w:szCs w:val="24"/>
        </w:rPr>
        <w:t>а</w:t>
      </w:r>
      <w:r w:rsidR="00371FD4" w:rsidRPr="00951C1D">
        <w:rPr>
          <w:rFonts w:ascii="Times New Roman" w:hAnsi="Times New Roman" w:cs="Times New Roman"/>
          <w:sz w:val="24"/>
          <w:szCs w:val="24"/>
        </w:rPr>
        <w:t>стись не могут, потому что не могут жить по вере, не могут творить добрых дел, не имеют любви, смирения и прочих доброд</w:t>
      </w:r>
      <w:r w:rsidR="00371FD4" w:rsidRPr="00951C1D">
        <w:rPr>
          <w:rFonts w:ascii="Times New Roman" w:hAnsi="Times New Roman" w:cs="Times New Roman"/>
          <w:sz w:val="24"/>
          <w:szCs w:val="24"/>
        </w:rPr>
        <w:t>е</w:t>
      </w:r>
      <w:r w:rsidR="00371FD4" w:rsidRPr="00951C1D">
        <w:rPr>
          <w:rFonts w:ascii="Times New Roman" w:hAnsi="Times New Roman" w:cs="Times New Roman"/>
          <w:sz w:val="24"/>
          <w:szCs w:val="24"/>
        </w:rPr>
        <w:t>телей. А как получить эти доброде</w:t>
      </w:r>
      <w:r w:rsidR="00371FD4" w:rsidRPr="00951C1D">
        <w:rPr>
          <w:rFonts w:ascii="Times New Roman" w:hAnsi="Times New Roman" w:cs="Times New Roman"/>
          <w:sz w:val="24"/>
          <w:szCs w:val="24"/>
        </w:rPr>
        <w:softHyphen/>
        <w:t xml:space="preserve">тели? Нелегко... Апостол Павел говорит о себе: </w:t>
      </w:r>
      <w:r w:rsidR="00371FD4" w:rsidRPr="00951C1D">
        <w:rPr>
          <w:rStyle w:val="a6"/>
          <w:rFonts w:ascii="Times New Roman" w:hAnsi="Times New Roman" w:cs="Times New Roman"/>
          <w:sz w:val="24"/>
          <w:szCs w:val="24"/>
        </w:rPr>
        <w:t>«Подвигом добрым я подвизался,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течение совер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softHyphen/>
        <w:t>шил, веру сохранил; а теперь гот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>о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t>вится мне венец правды, который даст мне Господь, праведный Су</w:t>
      </w:r>
      <w:r w:rsidR="00371FD4" w:rsidRPr="00951C1D">
        <w:rPr>
          <w:rStyle w:val="a5"/>
          <w:rFonts w:ascii="Times New Roman" w:hAnsi="Times New Roman" w:cs="Times New Roman"/>
          <w:sz w:val="24"/>
          <w:szCs w:val="24"/>
        </w:rPr>
        <w:softHyphen/>
        <w:t>дия, в день оный» (2 Тим. 7-8).</w:t>
      </w:r>
      <w:r w:rsidR="00371FD4" w:rsidRPr="0095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E8" w:rsidRPr="00951C1D" w:rsidRDefault="00371FD4" w:rsidP="00BD2AA0">
      <w:pPr>
        <w:pStyle w:val="21"/>
        <w:shd w:val="clear" w:color="auto" w:fill="auto"/>
        <w:spacing w:line="240" w:lineRule="auto"/>
        <w:ind w:left="40" w:right="60" w:firstLine="198"/>
        <w:rPr>
          <w:rFonts w:ascii="Times New Roman" w:hAnsi="Times New Roman" w:cs="Times New Roman"/>
          <w:sz w:val="24"/>
          <w:szCs w:val="24"/>
        </w:rPr>
      </w:pPr>
      <w:r w:rsidRPr="00951C1D">
        <w:rPr>
          <w:rStyle w:val="22"/>
          <w:rFonts w:ascii="Times New Roman" w:hAnsi="Times New Roman" w:cs="Times New Roman"/>
          <w:sz w:val="24"/>
          <w:szCs w:val="24"/>
        </w:rPr>
        <w:lastRenderedPageBreak/>
        <w:t>В Послании к коринфянам читаем:</w:t>
      </w:r>
      <w:r w:rsidRPr="00951C1D">
        <w:rPr>
          <w:rFonts w:ascii="Times New Roman" w:hAnsi="Times New Roman" w:cs="Times New Roman"/>
          <w:sz w:val="24"/>
          <w:szCs w:val="24"/>
        </w:rPr>
        <w:t xml:space="preserve"> «всем нам должно явиться </w:t>
      </w:r>
      <w:proofErr w:type="gramStart"/>
      <w:r w:rsidRPr="00951C1D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51C1D">
        <w:rPr>
          <w:rFonts w:ascii="Times New Roman" w:hAnsi="Times New Roman" w:cs="Times New Roman"/>
          <w:sz w:val="24"/>
          <w:szCs w:val="24"/>
        </w:rPr>
        <w:t xml:space="preserve"> судилище Хр</w:t>
      </w:r>
      <w:r w:rsidRPr="00951C1D">
        <w:rPr>
          <w:rFonts w:ascii="Times New Roman" w:hAnsi="Times New Roman" w:cs="Times New Roman"/>
          <w:sz w:val="24"/>
          <w:szCs w:val="24"/>
        </w:rPr>
        <w:t>и</w:t>
      </w:r>
      <w:r w:rsidRPr="00951C1D">
        <w:rPr>
          <w:rFonts w:ascii="Times New Roman" w:hAnsi="Times New Roman" w:cs="Times New Roman"/>
          <w:sz w:val="24"/>
          <w:szCs w:val="24"/>
        </w:rPr>
        <w:t xml:space="preserve">стово, чтобы каждому получить </w:t>
      </w:r>
      <w:r w:rsidR="00D74319" w:rsidRPr="00951C1D">
        <w:rPr>
          <w:rStyle w:val="23"/>
          <w:rFonts w:ascii="Times New Roman" w:hAnsi="Times New Roman" w:cs="Times New Roman"/>
          <w:sz w:val="24"/>
          <w:szCs w:val="24"/>
        </w:rPr>
        <w:t>соо</w:t>
      </w:r>
      <w:r w:rsidR="00D74319" w:rsidRPr="00951C1D">
        <w:rPr>
          <w:rStyle w:val="23"/>
          <w:rFonts w:ascii="Times New Roman" w:hAnsi="Times New Roman" w:cs="Times New Roman"/>
          <w:sz w:val="24"/>
          <w:szCs w:val="24"/>
        </w:rPr>
        <w:t>т</w:t>
      </w:r>
      <w:r w:rsidR="00D74319" w:rsidRPr="00951C1D">
        <w:rPr>
          <w:rStyle w:val="23"/>
          <w:rFonts w:ascii="Times New Roman" w:hAnsi="Times New Roman" w:cs="Times New Roman"/>
          <w:sz w:val="24"/>
          <w:szCs w:val="24"/>
        </w:rPr>
        <w:t>ветственно тому</w:t>
      </w:r>
      <w:r w:rsidRPr="00951C1D">
        <w:rPr>
          <w:rStyle w:val="23"/>
          <w:rFonts w:ascii="Times New Roman" w:hAnsi="Times New Roman" w:cs="Times New Roman"/>
          <w:sz w:val="24"/>
          <w:szCs w:val="24"/>
        </w:rPr>
        <w:t>, что он делал, живя в теле, доброе или</w:t>
      </w:r>
      <w:r w:rsidR="00D74319" w:rsidRPr="00951C1D">
        <w:rPr>
          <w:rStyle w:val="23"/>
          <w:rFonts w:ascii="Times New Roman" w:hAnsi="Times New Roman" w:cs="Times New Roman"/>
          <w:sz w:val="24"/>
          <w:szCs w:val="24"/>
        </w:rPr>
        <w:t xml:space="preserve"> ху</w:t>
      </w:r>
      <w:r w:rsidRPr="00951C1D">
        <w:rPr>
          <w:rStyle w:val="23"/>
          <w:rFonts w:ascii="Times New Roman" w:hAnsi="Times New Roman" w:cs="Times New Roman"/>
          <w:sz w:val="24"/>
          <w:szCs w:val="24"/>
        </w:rPr>
        <w:t>дое»</w:t>
      </w:r>
      <w:r w:rsidRPr="00951C1D">
        <w:rPr>
          <w:rFonts w:ascii="Times New Roman" w:hAnsi="Times New Roman" w:cs="Times New Roman"/>
          <w:sz w:val="24"/>
          <w:szCs w:val="24"/>
        </w:rPr>
        <w:t xml:space="preserve"> (2Кор. 5,10).</w:t>
      </w:r>
    </w:p>
    <w:p w:rsidR="003515E8" w:rsidRPr="00951C1D" w:rsidRDefault="00371FD4" w:rsidP="00BD2AA0">
      <w:pPr>
        <w:pStyle w:val="2"/>
        <w:shd w:val="clear" w:color="auto" w:fill="auto"/>
        <w:spacing w:line="240" w:lineRule="auto"/>
        <w:ind w:left="40" w:right="60" w:firstLine="198"/>
        <w:rPr>
          <w:rFonts w:ascii="Times New Roman" w:hAnsi="Times New Roman" w:cs="Times New Roman"/>
          <w:sz w:val="24"/>
          <w:szCs w:val="24"/>
        </w:rPr>
      </w:pPr>
      <w:r w:rsidRPr="00951C1D">
        <w:rPr>
          <w:rFonts w:ascii="Times New Roman" w:hAnsi="Times New Roman" w:cs="Times New Roman"/>
          <w:sz w:val="24"/>
          <w:szCs w:val="24"/>
        </w:rPr>
        <w:t xml:space="preserve">Даже самые малые наши дела будут иметь значение: </w:t>
      </w:r>
      <w:r w:rsidR="00D74319" w:rsidRPr="00951C1D">
        <w:rPr>
          <w:rStyle w:val="a5"/>
          <w:rFonts w:ascii="Times New Roman" w:hAnsi="Times New Roman" w:cs="Times New Roman"/>
          <w:sz w:val="24"/>
          <w:szCs w:val="24"/>
        </w:rPr>
        <w:t>«кто напоит одного из малых сих</w:t>
      </w:r>
      <w:r w:rsidRPr="00951C1D">
        <w:rPr>
          <w:rStyle w:val="a5"/>
          <w:rFonts w:ascii="Times New Roman" w:hAnsi="Times New Roman" w:cs="Times New Roman"/>
          <w:sz w:val="24"/>
          <w:szCs w:val="24"/>
        </w:rPr>
        <w:t xml:space="preserve"> только чашею холодной воды, во имя ученика, истинно говорю вам, не потеряет награды своей» (</w:t>
      </w:r>
      <w:proofErr w:type="spellStart"/>
      <w:r w:rsidRPr="00951C1D">
        <w:rPr>
          <w:rStyle w:val="a5"/>
          <w:rFonts w:ascii="Times New Roman" w:hAnsi="Times New Roman" w:cs="Times New Roman"/>
          <w:sz w:val="24"/>
          <w:szCs w:val="24"/>
        </w:rPr>
        <w:t>Мф</w:t>
      </w:r>
      <w:proofErr w:type="spellEnd"/>
      <w:r w:rsidRPr="00951C1D">
        <w:rPr>
          <w:rStyle w:val="a5"/>
          <w:rFonts w:ascii="Times New Roman" w:hAnsi="Times New Roman" w:cs="Times New Roman"/>
          <w:sz w:val="24"/>
          <w:szCs w:val="24"/>
        </w:rPr>
        <w:t>. 10,42</w:t>
      </w:r>
      <w:r w:rsidR="00D74319" w:rsidRPr="00951C1D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3515E8" w:rsidRPr="00951C1D" w:rsidRDefault="00371FD4" w:rsidP="00BD2AA0">
      <w:pPr>
        <w:pStyle w:val="2"/>
        <w:shd w:val="clear" w:color="auto" w:fill="auto"/>
        <w:spacing w:line="240" w:lineRule="auto"/>
        <w:ind w:left="40" w:right="40" w:firstLine="198"/>
        <w:rPr>
          <w:rStyle w:val="1"/>
          <w:rFonts w:ascii="Times New Roman" w:hAnsi="Times New Roman" w:cs="Times New Roman"/>
          <w:sz w:val="24"/>
          <w:szCs w:val="24"/>
        </w:rPr>
      </w:pPr>
      <w:r w:rsidRPr="00951C1D">
        <w:rPr>
          <w:rFonts w:ascii="Times New Roman" w:hAnsi="Times New Roman" w:cs="Times New Roman"/>
          <w:sz w:val="24"/>
          <w:szCs w:val="24"/>
        </w:rPr>
        <w:t>Православная Церковь не считает, что делами можно купить Царство Небесное. Это - путь наемника, который отвергается истинно верующим христианином, ид</w:t>
      </w:r>
      <w:r w:rsidRPr="00951C1D">
        <w:rPr>
          <w:rFonts w:ascii="Times New Roman" w:hAnsi="Times New Roman" w:cs="Times New Roman"/>
          <w:sz w:val="24"/>
          <w:szCs w:val="24"/>
        </w:rPr>
        <w:t>у</w:t>
      </w:r>
      <w:r w:rsidRPr="00951C1D">
        <w:rPr>
          <w:rFonts w:ascii="Times New Roman" w:hAnsi="Times New Roman" w:cs="Times New Roman"/>
          <w:sz w:val="24"/>
          <w:szCs w:val="24"/>
        </w:rPr>
        <w:t>щим по пути бескорыстной сыновней лю</w:t>
      </w:r>
      <w:r w:rsidRPr="00951C1D">
        <w:rPr>
          <w:rFonts w:ascii="Times New Roman" w:hAnsi="Times New Roman" w:cs="Times New Roman"/>
          <w:sz w:val="24"/>
          <w:szCs w:val="24"/>
        </w:rPr>
        <w:t>б</w:t>
      </w:r>
      <w:r w:rsidRPr="00951C1D">
        <w:rPr>
          <w:rFonts w:ascii="Times New Roman" w:hAnsi="Times New Roman" w:cs="Times New Roman"/>
          <w:sz w:val="24"/>
          <w:szCs w:val="24"/>
        </w:rPr>
        <w:t>ви и преданности Богу. Мы должны тв</w:t>
      </w:r>
      <w:r w:rsidRPr="00951C1D">
        <w:rPr>
          <w:rFonts w:ascii="Times New Roman" w:hAnsi="Times New Roman" w:cs="Times New Roman"/>
          <w:sz w:val="24"/>
          <w:szCs w:val="24"/>
        </w:rPr>
        <w:t>о</w:t>
      </w:r>
      <w:r w:rsidRPr="00951C1D">
        <w:rPr>
          <w:rFonts w:ascii="Times New Roman" w:hAnsi="Times New Roman" w:cs="Times New Roman"/>
          <w:sz w:val="24"/>
          <w:szCs w:val="24"/>
        </w:rPr>
        <w:t xml:space="preserve">рить добрые дела не потому, что надеемся получить награду в будущей жизни, ибо уповаем не на свои заслуги, а только на милость Божию. Творить добрые дела мы должны потому, что это наш долг перед Богом, долг любви, это Божия заповедь нам, это наша </w:t>
      </w:r>
      <w:r w:rsidRPr="00951C1D">
        <w:rPr>
          <w:rStyle w:val="1"/>
          <w:rFonts w:ascii="Times New Roman" w:hAnsi="Times New Roman" w:cs="Times New Roman"/>
          <w:sz w:val="24"/>
          <w:szCs w:val="24"/>
        </w:rPr>
        <w:t>нравственная обязанность.</w:t>
      </w:r>
    </w:p>
    <w:p w:rsidR="00951C1D" w:rsidRPr="00951C1D" w:rsidRDefault="00951C1D" w:rsidP="00BD2AA0">
      <w:pPr>
        <w:pStyle w:val="2"/>
        <w:shd w:val="clear" w:color="auto" w:fill="auto"/>
        <w:spacing w:line="240" w:lineRule="auto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</w:p>
    <w:p w:rsidR="00951C1D" w:rsidRPr="00951C1D" w:rsidRDefault="00951C1D" w:rsidP="00951C1D">
      <w:pPr>
        <w:pStyle w:val="2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«Существуют три типа веры, три ступени духовного восхождения: вера как расс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у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дочная уверенность, вера как доверие и 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ра как преданность, верность. </w:t>
      </w:r>
    </w:p>
    <w:p w:rsidR="00951C1D" w:rsidRPr="00951C1D" w:rsidRDefault="00951C1D" w:rsidP="00951C1D">
      <w:pPr>
        <w:pStyle w:val="2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Вера как уверенность - это рассудочное признание какой-либо истины. Например, кто-то скажет: «Я уверен, что Куликовская битва состоялась в 1380 году, я уверен, что Земля круглая, и ещё я уверен, что есть Бог». Это своего рода глубокая убеждё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н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ность в наличии чего-либо. Здесь уже нет сомнений: да, Бог существует. Но твой внутренний мир от этого мало меняется. 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lastRenderedPageBreak/>
        <w:t>Для такого человека Бог является как бы одним из объектов нашей Вселенной: есть планета Марс, а есть и Бог. Поэтому такой человек не всегда соотносит веру со сво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и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ми поступками, не пытается внимательно выстраивать свою жизнь по вере, а дейс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т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вует по принципу «Я сам по себе, а Бог</w:t>
      </w:r>
      <w:proofErr w:type="gramStart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С</w:t>
      </w:r>
      <w:proofErr w:type="gramEnd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ам по Себе». То есть это просто призн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а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ние своим умом факта существования Б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га.</w:t>
      </w:r>
    </w:p>
    <w:p w:rsidR="00951C1D" w:rsidRPr="00951C1D" w:rsidRDefault="00951C1D" w:rsidP="00951C1D">
      <w:pPr>
        <w:pStyle w:val="2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Вторая ступень - вера как доверие. Д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а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вайте подумаем, когда один человек дов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ряет другому? Тогда, когда открывает ему своё сердце и когда другого человека как бы принимает в своё сердце, то есть возн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и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кает особая душевная близость. И вера в Бога как доверие, в отличие от простой уверенности, сообщает человеку близость к Богу. На этом уровне веры человек не просто рассудочно соглашается с сущес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т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вованием Бога, но принимает Господа в обители своего сердца. Такой человек чу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ствует присутствие Божие, и в случае скорби или жизненных трудностей непр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менно вспомнит про Бога и станет молит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ь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ся Ему. Доверие предполагает надежду на Бога, и человек уже старается сообразов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ы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вать свою жизнь с верой в Бога.</w:t>
      </w:r>
    </w:p>
    <w:p w:rsidR="00951C1D" w:rsidRPr="00951C1D" w:rsidRDefault="00951C1D" w:rsidP="00951C1D">
      <w:pPr>
        <w:pStyle w:val="2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Впрочем, если ребёнок доверяет своим родителям, это ещё не значит, что он вс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гда будет их слушаться. Иногда дети пол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ь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зуются родительским доверием для опра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дания своих проступков. И бывает, что ч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ловек доверяет Богу, но сам не всегда </w:t>
      </w:r>
      <w:proofErr w:type="gramStart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б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ы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вает</w:t>
      </w:r>
      <w:proofErr w:type="gramEnd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верен Ему. Он как бы говорит: «М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жет быть, Бог мне простит мои слабости», и хотя такой человек время от времени м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lastRenderedPageBreak/>
        <w:t>лится, он не всегда старается побеждать свои слабости, не всегда бывает готов сам чем-то пожертвовать для Бога.</w:t>
      </w:r>
    </w:p>
    <w:p w:rsidR="00951C1D" w:rsidRPr="00951C1D" w:rsidRDefault="00951C1D" w:rsidP="00951C1D">
      <w:pPr>
        <w:pStyle w:val="2"/>
        <w:ind w:left="40" w:right="40" w:firstLine="198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Поэтому самая возвышенная ступень - это вера как верность. Это не только пр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и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знание Бога своим умом, и не только дов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рие Ему своим сердцем, но и </w:t>
      </w:r>
      <w:proofErr w:type="spellStart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последование</w:t>
      </w:r>
      <w:proofErr w:type="spellEnd"/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за Богом своей волей. Такая вера предп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лагает подлинную, чистую любовь, потому что истинная любовь немыслима без ве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р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ности. Выражается это в жертвенности, к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гда мы стараемся созидать свою жизнь по воле Божией, а для этого отсекаем грехо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в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ные пожелания своего естества. Такая вера становится основанием для всех ценностей жизни верующего человека. И только она - спасительна. Но это предполагает и вну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т</w:t>
      </w:r>
      <w:r w:rsidRPr="00951C1D">
        <w:rPr>
          <w:rStyle w:val="1"/>
          <w:rFonts w:ascii="Times New Roman" w:hAnsi="Times New Roman" w:cs="Times New Roman"/>
          <w:sz w:val="24"/>
          <w:szCs w:val="24"/>
          <w:u w:val="none"/>
        </w:rPr>
        <w:t>ренний труд над собой, победу над своими страстями».</w:t>
      </w:r>
    </w:p>
    <w:p w:rsidR="00951C1D" w:rsidRPr="00951C1D" w:rsidRDefault="00951C1D" w:rsidP="00951C1D">
      <w:pPr>
        <w:pStyle w:val="2"/>
        <w:shd w:val="clear" w:color="auto" w:fill="auto"/>
        <w:spacing w:line="240" w:lineRule="auto"/>
        <w:ind w:left="40" w:right="40" w:firstLine="198"/>
        <w:rPr>
          <w:rStyle w:val="1"/>
          <w:rFonts w:ascii="Times New Roman" w:hAnsi="Times New Roman" w:cs="Times New Roman"/>
          <w:i/>
          <w:sz w:val="24"/>
          <w:szCs w:val="24"/>
          <w:u w:val="none"/>
        </w:rPr>
      </w:pPr>
      <w:r w:rsidRPr="00951C1D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 xml:space="preserve">Валерий </w:t>
      </w:r>
      <w:proofErr w:type="spellStart"/>
      <w:r w:rsidRPr="00951C1D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Духанин</w:t>
      </w:r>
      <w:proofErr w:type="spellEnd"/>
      <w:r w:rsidRPr="00951C1D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, кандидат богословия.</w:t>
      </w:r>
    </w:p>
    <w:p w:rsidR="00BD2AA0" w:rsidRDefault="00BD2AA0" w:rsidP="00BD2AA0">
      <w:pPr>
        <w:pStyle w:val="1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951C1D" w:rsidRDefault="00951C1D" w:rsidP="00BD2AA0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</w:p>
    <w:p w:rsidR="00DB2EE2" w:rsidRPr="00DB2EE2" w:rsidRDefault="00DB2EE2" w:rsidP="00DB2EE2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DB2EE2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DB2EE2">
        <w:rPr>
          <w:rFonts w:ascii="Times New Roman" w:hAnsi="Times New Roman" w:cs="Times New Roman"/>
          <w:b/>
        </w:rPr>
        <w:t>г</w:t>
      </w:r>
      <w:proofErr w:type="gramEnd"/>
      <w:r w:rsidRPr="00DB2EE2">
        <w:rPr>
          <w:rFonts w:ascii="Times New Roman" w:hAnsi="Times New Roman" w:cs="Times New Roman"/>
          <w:b/>
        </w:rPr>
        <w:t>. Приморско-Ахтарск,</w:t>
      </w:r>
    </w:p>
    <w:p w:rsidR="00DB2EE2" w:rsidRPr="00DB2EE2" w:rsidRDefault="00DB2EE2" w:rsidP="00DB2EE2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DB2EE2">
        <w:rPr>
          <w:rFonts w:ascii="Times New Roman" w:hAnsi="Times New Roman" w:cs="Times New Roman"/>
          <w:b/>
        </w:rPr>
        <w:t>ул. Железнодорожная, 95</w:t>
      </w:r>
    </w:p>
    <w:p w:rsidR="00BD2AA0" w:rsidRPr="00951C1D" w:rsidRDefault="00DA07BD" w:rsidP="00951C1D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</w:rPr>
      </w:pPr>
      <w:r w:rsidRPr="00DA07BD">
        <w:rPr>
          <w:rFonts w:ascii="Times New Roman" w:eastAsia="Arial Unicode MS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7.2pt;margin-top:-23.65pt;width:30.75pt;height:34.55pt;z-index:251659264;visibility:visible;mso-position-horizontal-relative:margin;mso-position-vertical-relative:margin" wrapcoords="-527 0 -527 21130 21600 21130 21600 0 -527 0">
            <v:imagedata r:id="rId7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5948" r:id="rId8"/>
        </w:pict>
      </w:r>
    </w:p>
    <w:p w:rsidR="00DB2EE2" w:rsidRPr="00AE3438" w:rsidRDefault="00DB2EE2" w:rsidP="00DB2EE2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DB2EE2" w:rsidRPr="00AE3438" w:rsidRDefault="00DB2EE2" w:rsidP="00DB2EE2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DB2EE2" w:rsidRPr="00AE3438" w:rsidRDefault="00DB2EE2" w:rsidP="00DB2EE2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DB2EE2" w:rsidRPr="00AE3438" w:rsidRDefault="00DB2EE2" w:rsidP="00DB2EE2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DB2EE2" w:rsidRPr="00AE3438" w:rsidRDefault="00DB2EE2" w:rsidP="00DB2EE2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DB2EE2" w:rsidRPr="00AE3438" w:rsidRDefault="00DB2EE2" w:rsidP="00DB2EE2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BD2AA0" w:rsidRDefault="00BD2AA0" w:rsidP="002067B2">
      <w:pPr>
        <w:pStyle w:val="1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067B2" w:rsidRPr="00951C1D" w:rsidRDefault="002067B2" w:rsidP="00951C1D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mallCaps/>
          <w:sz w:val="30"/>
          <w:szCs w:val="30"/>
        </w:rPr>
      </w:pPr>
      <w:r w:rsidRPr="00951C1D">
        <w:rPr>
          <w:rFonts w:ascii="Times New Roman" w:hAnsi="Times New Roman" w:cs="Times New Roman"/>
          <w:smallCaps/>
          <w:sz w:val="30"/>
          <w:szCs w:val="30"/>
        </w:rPr>
        <w:t>О ВЕРЕ И ДОБРЫХ ДЕЛАХ</w:t>
      </w:r>
    </w:p>
    <w:p w:rsidR="00BD2AA0" w:rsidRDefault="00BD2AA0" w:rsidP="00951C1D">
      <w:pPr>
        <w:pStyle w:val="1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2AA0" w:rsidRDefault="002067B2" w:rsidP="00BD2AA0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67B2">
        <w:rPr>
          <w:rFonts w:ascii="Times New Roman" w:hAnsi="Times New Roman" w:cs="Times New Roman"/>
          <w:noProof/>
          <w:sz w:val="28"/>
          <w:szCs w:val="28"/>
          <w:bdr w:val="thinThickSmallGap" w:sz="24" w:space="0" w:color="auto" w:frame="1"/>
        </w:rPr>
        <w:drawing>
          <wp:inline distT="0" distB="0" distL="0" distR="0">
            <wp:extent cx="2983684" cy="1990725"/>
            <wp:effectExtent l="0" t="0" r="0" b="0"/>
            <wp:docPr id="1" name="Рисунок 1" descr="C:\Documents and Settings\Мантикор\Рабочий стол\картинки для брошюр\свеч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свечи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34" cy="20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067B2" w:rsidRPr="00951C1D" w:rsidRDefault="002067B2" w:rsidP="00951C1D">
      <w:pPr>
        <w:pStyle w:val="2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2067B2" w:rsidRPr="00951C1D" w:rsidRDefault="002067B2" w:rsidP="00951C1D">
      <w:pPr>
        <w:pStyle w:val="2"/>
        <w:ind w:left="40" w:right="60" w:firstLine="198"/>
        <w:rPr>
          <w:rFonts w:ascii="Times New Roman" w:hAnsi="Times New Roman" w:cs="Times New Roman"/>
          <w:i/>
          <w:sz w:val="24"/>
          <w:szCs w:val="24"/>
        </w:rPr>
      </w:pPr>
      <w:r w:rsidRPr="00951C1D">
        <w:rPr>
          <w:rFonts w:ascii="Times New Roman" w:hAnsi="Times New Roman" w:cs="Times New Roman"/>
          <w:i/>
          <w:sz w:val="24"/>
          <w:szCs w:val="24"/>
        </w:rPr>
        <w:t>Вера – основная христианская доброд</w:t>
      </w:r>
      <w:r w:rsidRPr="00951C1D">
        <w:rPr>
          <w:rFonts w:ascii="Times New Roman" w:hAnsi="Times New Roman" w:cs="Times New Roman"/>
          <w:i/>
          <w:sz w:val="24"/>
          <w:szCs w:val="24"/>
        </w:rPr>
        <w:t>е</w:t>
      </w:r>
      <w:r w:rsidRPr="00951C1D">
        <w:rPr>
          <w:rFonts w:ascii="Times New Roman" w:hAnsi="Times New Roman" w:cs="Times New Roman"/>
          <w:i/>
          <w:sz w:val="24"/>
          <w:szCs w:val="24"/>
        </w:rPr>
        <w:t>тель, заключающаяся в добровольном с</w:t>
      </w:r>
      <w:r w:rsidRPr="00951C1D">
        <w:rPr>
          <w:rFonts w:ascii="Times New Roman" w:hAnsi="Times New Roman" w:cs="Times New Roman"/>
          <w:i/>
          <w:sz w:val="24"/>
          <w:szCs w:val="24"/>
        </w:rPr>
        <w:t>о</w:t>
      </w:r>
      <w:r w:rsidRPr="00951C1D">
        <w:rPr>
          <w:rFonts w:ascii="Times New Roman" w:hAnsi="Times New Roman" w:cs="Times New Roman"/>
          <w:i/>
          <w:sz w:val="24"/>
          <w:szCs w:val="24"/>
        </w:rPr>
        <w:t>гласии человеческой воли на пр</w:t>
      </w:r>
      <w:r w:rsidR="00951C1D" w:rsidRPr="00951C1D">
        <w:rPr>
          <w:rFonts w:ascii="Times New Roman" w:hAnsi="Times New Roman" w:cs="Times New Roman"/>
          <w:i/>
          <w:sz w:val="24"/>
          <w:szCs w:val="24"/>
        </w:rPr>
        <w:t xml:space="preserve">инятие </w:t>
      </w:r>
      <w:proofErr w:type="spellStart"/>
      <w:r w:rsidR="00951C1D" w:rsidRPr="00951C1D">
        <w:rPr>
          <w:rFonts w:ascii="Times New Roman" w:hAnsi="Times New Roman" w:cs="Times New Roman"/>
          <w:i/>
          <w:sz w:val="24"/>
          <w:szCs w:val="24"/>
        </w:rPr>
        <w:t>Б</w:t>
      </w:r>
      <w:r w:rsidR="00951C1D" w:rsidRPr="00951C1D">
        <w:rPr>
          <w:rFonts w:ascii="Times New Roman" w:hAnsi="Times New Roman" w:cs="Times New Roman"/>
          <w:i/>
          <w:sz w:val="24"/>
          <w:szCs w:val="24"/>
        </w:rPr>
        <w:t>о</w:t>
      </w:r>
      <w:r w:rsidR="00951C1D" w:rsidRPr="00951C1D">
        <w:rPr>
          <w:rFonts w:ascii="Times New Roman" w:hAnsi="Times New Roman" w:cs="Times New Roman"/>
          <w:i/>
          <w:sz w:val="24"/>
          <w:szCs w:val="24"/>
        </w:rPr>
        <w:t>гооткровенной</w:t>
      </w:r>
      <w:proofErr w:type="spellEnd"/>
      <w:r w:rsidR="00951C1D" w:rsidRPr="00951C1D">
        <w:rPr>
          <w:rFonts w:ascii="Times New Roman" w:hAnsi="Times New Roman" w:cs="Times New Roman"/>
          <w:i/>
          <w:sz w:val="24"/>
          <w:szCs w:val="24"/>
        </w:rPr>
        <w:t xml:space="preserve"> Истины. </w:t>
      </w:r>
    </w:p>
    <w:p w:rsidR="002067B2" w:rsidRPr="00951C1D" w:rsidRDefault="002067B2" w:rsidP="00951C1D">
      <w:pPr>
        <w:pStyle w:val="2"/>
        <w:ind w:left="40" w:right="60" w:firstLine="198"/>
        <w:rPr>
          <w:rFonts w:ascii="Times New Roman" w:hAnsi="Times New Roman" w:cs="Times New Roman"/>
          <w:i/>
          <w:sz w:val="24"/>
          <w:szCs w:val="24"/>
        </w:rPr>
      </w:pPr>
      <w:r w:rsidRPr="00951C1D">
        <w:rPr>
          <w:rFonts w:ascii="Times New Roman" w:hAnsi="Times New Roman" w:cs="Times New Roman"/>
          <w:i/>
          <w:sz w:val="24"/>
          <w:szCs w:val="24"/>
        </w:rPr>
        <w:t>На древнееврейском языке слово «вера» звучит как «</w:t>
      </w:r>
      <w:proofErr w:type="spellStart"/>
      <w:r w:rsidRPr="00951C1D">
        <w:rPr>
          <w:rFonts w:ascii="Times New Roman" w:hAnsi="Times New Roman" w:cs="Times New Roman"/>
          <w:i/>
          <w:sz w:val="24"/>
          <w:szCs w:val="24"/>
        </w:rPr>
        <w:t>эмуна</w:t>
      </w:r>
      <w:proofErr w:type="spellEnd"/>
      <w:r w:rsidRPr="00951C1D">
        <w:rPr>
          <w:rFonts w:ascii="Times New Roman" w:hAnsi="Times New Roman" w:cs="Times New Roman"/>
          <w:i/>
          <w:sz w:val="24"/>
          <w:szCs w:val="24"/>
        </w:rPr>
        <w:t>» – от слова «</w:t>
      </w:r>
      <w:proofErr w:type="spellStart"/>
      <w:r w:rsidRPr="00951C1D">
        <w:rPr>
          <w:rFonts w:ascii="Times New Roman" w:hAnsi="Times New Roman" w:cs="Times New Roman"/>
          <w:i/>
          <w:sz w:val="24"/>
          <w:szCs w:val="24"/>
        </w:rPr>
        <w:t>аман</w:t>
      </w:r>
      <w:proofErr w:type="spellEnd"/>
      <w:r w:rsidRPr="00951C1D">
        <w:rPr>
          <w:rFonts w:ascii="Times New Roman" w:hAnsi="Times New Roman" w:cs="Times New Roman"/>
          <w:i/>
          <w:sz w:val="24"/>
          <w:szCs w:val="24"/>
        </w:rPr>
        <w:t>», верность. «Вера» – понятие очень близкое к по</w:t>
      </w:r>
      <w:r w:rsidR="00951C1D" w:rsidRPr="00951C1D">
        <w:rPr>
          <w:rFonts w:ascii="Times New Roman" w:hAnsi="Times New Roman" w:cs="Times New Roman"/>
          <w:i/>
          <w:sz w:val="24"/>
          <w:szCs w:val="24"/>
        </w:rPr>
        <w:t xml:space="preserve">нятию «верность, преданность». </w:t>
      </w:r>
    </w:p>
    <w:p w:rsidR="00951C1D" w:rsidRDefault="002067B2" w:rsidP="00F05A29">
      <w:pPr>
        <w:pStyle w:val="2"/>
        <w:shd w:val="clear" w:color="auto" w:fill="auto"/>
        <w:spacing w:line="240" w:lineRule="auto"/>
        <w:ind w:left="40" w:right="60" w:firstLine="198"/>
        <w:rPr>
          <w:rFonts w:ascii="Times New Roman" w:hAnsi="Times New Roman" w:cs="Times New Roman"/>
          <w:i/>
          <w:sz w:val="24"/>
          <w:szCs w:val="24"/>
        </w:rPr>
      </w:pPr>
      <w:r w:rsidRPr="00951C1D">
        <w:rPr>
          <w:rFonts w:ascii="Times New Roman" w:hAnsi="Times New Roman" w:cs="Times New Roman"/>
          <w:i/>
          <w:sz w:val="24"/>
          <w:szCs w:val="24"/>
        </w:rPr>
        <w:t>Вера же есть осуществление ожида</w:t>
      </w:r>
      <w:r w:rsidRPr="00951C1D">
        <w:rPr>
          <w:rFonts w:ascii="Times New Roman" w:hAnsi="Times New Roman" w:cs="Times New Roman"/>
          <w:i/>
          <w:sz w:val="24"/>
          <w:szCs w:val="24"/>
        </w:rPr>
        <w:t>е</w:t>
      </w:r>
      <w:r w:rsidRPr="00951C1D">
        <w:rPr>
          <w:rFonts w:ascii="Times New Roman" w:hAnsi="Times New Roman" w:cs="Times New Roman"/>
          <w:i/>
          <w:sz w:val="24"/>
          <w:szCs w:val="24"/>
        </w:rPr>
        <w:t xml:space="preserve">мого и уверенность в </w:t>
      </w:r>
      <w:proofErr w:type="gramStart"/>
      <w:r w:rsidRPr="00951C1D">
        <w:rPr>
          <w:rFonts w:ascii="Times New Roman" w:hAnsi="Times New Roman" w:cs="Times New Roman"/>
          <w:i/>
          <w:sz w:val="24"/>
          <w:szCs w:val="24"/>
        </w:rPr>
        <w:t>невидимом</w:t>
      </w:r>
      <w:proofErr w:type="gramEnd"/>
      <w:r w:rsidRPr="00951C1D">
        <w:rPr>
          <w:rFonts w:ascii="Times New Roman" w:hAnsi="Times New Roman" w:cs="Times New Roman"/>
          <w:i/>
          <w:sz w:val="24"/>
          <w:szCs w:val="24"/>
        </w:rPr>
        <w:t xml:space="preserve"> (Евр. 11:1). Христианство – «вера, действу</w:t>
      </w:r>
      <w:r w:rsidRPr="00951C1D">
        <w:rPr>
          <w:rFonts w:ascii="Times New Roman" w:hAnsi="Times New Roman" w:cs="Times New Roman"/>
          <w:i/>
          <w:sz w:val="24"/>
          <w:szCs w:val="24"/>
        </w:rPr>
        <w:t>ю</w:t>
      </w:r>
      <w:r w:rsidRPr="00951C1D">
        <w:rPr>
          <w:rFonts w:ascii="Times New Roman" w:hAnsi="Times New Roman" w:cs="Times New Roman"/>
          <w:i/>
          <w:sz w:val="24"/>
          <w:szCs w:val="24"/>
        </w:rPr>
        <w:t>щая любовью» (Гал.5:6).</w:t>
      </w:r>
      <w:bookmarkStart w:id="1" w:name="_GoBack"/>
      <w:bookmarkEnd w:id="1"/>
    </w:p>
    <w:p w:rsidR="00951C1D" w:rsidRDefault="00951C1D" w:rsidP="002067B2">
      <w:pPr>
        <w:pStyle w:val="2"/>
        <w:shd w:val="clear" w:color="auto" w:fill="auto"/>
        <w:spacing w:line="240" w:lineRule="auto"/>
        <w:ind w:left="40" w:right="60" w:firstLine="198"/>
        <w:rPr>
          <w:rFonts w:ascii="Times New Roman" w:hAnsi="Times New Roman" w:cs="Times New Roman"/>
          <w:i/>
          <w:sz w:val="24"/>
          <w:szCs w:val="24"/>
        </w:rPr>
      </w:pPr>
    </w:p>
    <w:p w:rsidR="00951C1D" w:rsidRPr="005E398D" w:rsidRDefault="00DB2EE2" w:rsidP="00DB2EE2">
      <w:pPr>
        <w:pStyle w:val="2"/>
        <w:shd w:val="clear" w:color="auto" w:fill="auto"/>
        <w:spacing w:line="240" w:lineRule="auto"/>
        <w:ind w:left="40" w:right="6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98D">
        <w:rPr>
          <w:rFonts w:ascii="Times New Roman" w:hAnsi="Times New Roman" w:cs="Times New Roman"/>
          <w:b/>
          <w:sz w:val="24"/>
          <w:szCs w:val="24"/>
        </w:rPr>
        <w:t>г. Приморско-Ахтарск, 2015г.</w:t>
      </w:r>
    </w:p>
    <w:sectPr w:rsidR="00951C1D" w:rsidRPr="005E398D" w:rsidSect="00BD2AA0">
      <w:type w:val="continuous"/>
      <w:pgSz w:w="16840" w:h="11907" w:orient="landscape" w:code="9"/>
      <w:pgMar w:top="851" w:right="851" w:bottom="851" w:left="851" w:header="0" w:footer="6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EF" w:rsidRDefault="007531EF">
      <w:r>
        <w:separator/>
      </w:r>
    </w:p>
  </w:endnote>
  <w:endnote w:type="continuationSeparator" w:id="0">
    <w:p w:rsidR="007531EF" w:rsidRDefault="0075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EF" w:rsidRDefault="007531EF"/>
  </w:footnote>
  <w:footnote w:type="continuationSeparator" w:id="0">
    <w:p w:rsidR="007531EF" w:rsidRDefault="007531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15E8"/>
    <w:rsid w:val="001E10AB"/>
    <w:rsid w:val="002067B2"/>
    <w:rsid w:val="002A662D"/>
    <w:rsid w:val="003515E8"/>
    <w:rsid w:val="00365BC5"/>
    <w:rsid w:val="00371FD4"/>
    <w:rsid w:val="00454199"/>
    <w:rsid w:val="00495562"/>
    <w:rsid w:val="005E398D"/>
    <w:rsid w:val="00610643"/>
    <w:rsid w:val="007531EF"/>
    <w:rsid w:val="00783CF5"/>
    <w:rsid w:val="00951C1D"/>
    <w:rsid w:val="00AB683B"/>
    <w:rsid w:val="00AF0D28"/>
    <w:rsid w:val="00BD2AA0"/>
    <w:rsid w:val="00C44399"/>
    <w:rsid w:val="00CA0306"/>
    <w:rsid w:val="00CE6A40"/>
    <w:rsid w:val="00D24242"/>
    <w:rsid w:val="00D74319"/>
    <w:rsid w:val="00DA07BD"/>
    <w:rsid w:val="00DB2EE2"/>
    <w:rsid w:val="00EF7015"/>
    <w:rsid w:val="00F0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6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64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61064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Основной текст + Курсив"/>
    <w:basedOn w:val="a4"/>
    <w:rsid w:val="0061064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 + Не курсив"/>
    <w:basedOn w:val="20"/>
    <w:rsid w:val="0061064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0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pt">
    <w:name w:val="Основной текст + Интервал 1 pt"/>
    <w:basedOn w:val="a4"/>
    <w:rsid w:val="0061064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2">
    <w:name w:val="Основной текст2"/>
    <w:basedOn w:val="a"/>
    <w:link w:val="a4"/>
    <w:rsid w:val="00610643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1">
    <w:name w:val="Основной текст (2)"/>
    <w:basedOn w:val="a"/>
    <w:link w:val="20"/>
    <w:rsid w:val="00610643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610643"/>
    <w:pPr>
      <w:shd w:val="clear" w:color="auto" w:fill="FFFFFF"/>
      <w:spacing w:after="720" w:line="0" w:lineRule="atLeast"/>
      <w:ind w:firstLine="200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Arial9pt-1pt150">
    <w:name w:val="Основной текст + Arial;9 pt;Интервал -1 pt;Масштаб 150%"/>
    <w:basedOn w:val="a4"/>
    <w:rsid w:val="00BD2A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6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7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15</cp:revision>
  <cp:lastPrinted>2013-07-19T22:58:00Z</cp:lastPrinted>
  <dcterms:created xsi:type="dcterms:W3CDTF">2011-11-25T11:20:00Z</dcterms:created>
  <dcterms:modified xsi:type="dcterms:W3CDTF">2015-12-27T18:13:00Z</dcterms:modified>
</cp:coreProperties>
</file>